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2619" w14:textId="192D8002" w:rsidR="008D6B99" w:rsidRPr="00C56BB0" w:rsidRDefault="000802B2">
      <w:pPr>
        <w:rPr>
          <w:b/>
          <w:bCs/>
          <w:sz w:val="28"/>
          <w:szCs w:val="28"/>
        </w:rPr>
      </w:pPr>
      <w:r w:rsidRPr="00C56BB0">
        <w:rPr>
          <w:b/>
          <w:bCs/>
          <w:sz w:val="28"/>
          <w:szCs w:val="28"/>
        </w:rPr>
        <w:t>Poster Presenters, March 2024 at the Virtual Global Health Poster Session</w:t>
      </w:r>
    </w:p>
    <w:p w14:paraId="3846853A" w14:textId="77777777" w:rsidR="000802B2" w:rsidRPr="00C56BB0" w:rsidRDefault="000802B2">
      <w:pPr>
        <w:rPr>
          <w:sz w:val="28"/>
          <w:szCs w:val="28"/>
        </w:rPr>
      </w:pPr>
    </w:p>
    <w:p w14:paraId="465D684A" w14:textId="2A2B6F2C" w:rsidR="000802B2" w:rsidRPr="00F81E9A" w:rsidRDefault="000802B2" w:rsidP="00C56BB0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212121"/>
          <w:kern w:val="0"/>
          <w:sz w:val="28"/>
          <w:szCs w:val="28"/>
          <w14:ligatures w14:val="none"/>
        </w:rPr>
      </w:pPr>
      <w:r w:rsidRPr="00C56BB0">
        <w:rPr>
          <w:sz w:val="28"/>
          <w:szCs w:val="28"/>
        </w:rPr>
        <w:t xml:space="preserve">Prabha </w:t>
      </w:r>
      <w:proofErr w:type="spellStart"/>
      <w:r w:rsidRPr="00C56BB0">
        <w:rPr>
          <w:sz w:val="28"/>
          <w:szCs w:val="28"/>
        </w:rPr>
        <w:t>Abeykoon</w:t>
      </w:r>
      <w:proofErr w:type="spellEnd"/>
      <w:r w:rsidR="00C56BB0" w:rsidRPr="00C56BB0">
        <w:rPr>
          <w:sz w:val="28"/>
          <w:szCs w:val="28"/>
        </w:rPr>
        <w:t>, YSPH Fellow:</w:t>
      </w:r>
      <w:r w:rsidR="00C56BB0" w:rsidRPr="00C56BB0">
        <w:rPr>
          <w:rFonts w:ascii="Calibri" w:hAnsi="Calibri" w:cs="Calibri"/>
          <w:color w:val="212121"/>
          <w:sz w:val="28"/>
          <w:szCs w:val="28"/>
        </w:rPr>
        <w:t xml:space="preserve"> </w:t>
      </w:r>
      <w:r w:rsidR="00C56BB0" w:rsidRPr="00C56BB0">
        <w:rPr>
          <w:rFonts w:ascii="Calibri" w:eastAsia="Times New Roman" w:hAnsi="Calibri" w:cs="Calibri"/>
          <w:i/>
          <w:iCs/>
          <w:color w:val="212121"/>
          <w:kern w:val="0"/>
          <w:sz w:val="28"/>
          <w:szCs w:val="28"/>
          <w14:ligatures w14:val="none"/>
        </w:rPr>
        <w:t>Educational Intervention Package to Increase Knowledge on Minimizing the Delays in Seeking Treatment of Leptospirosis in a District of Sri Lanka</w:t>
      </w:r>
    </w:p>
    <w:p w14:paraId="52536A5F" w14:textId="77777777" w:rsidR="00F81E9A" w:rsidRPr="00C56BB0" w:rsidRDefault="00F81E9A" w:rsidP="00F81E9A">
      <w:pPr>
        <w:pStyle w:val="ListParagraph"/>
        <w:rPr>
          <w:rFonts w:ascii="Calibri" w:eastAsia="Times New Roman" w:hAnsi="Calibri" w:cs="Calibri"/>
          <w:color w:val="212121"/>
          <w:kern w:val="0"/>
          <w:sz w:val="28"/>
          <w:szCs w:val="28"/>
          <w14:ligatures w14:val="none"/>
        </w:rPr>
      </w:pPr>
    </w:p>
    <w:p w14:paraId="6917EF1B" w14:textId="5E08A6E9" w:rsidR="00C56BB0" w:rsidRPr="00F81E9A" w:rsidRDefault="000802B2" w:rsidP="00C56BB0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212121"/>
          <w:kern w:val="0"/>
          <w:sz w:val="28"/>
          <w:szCs w:val="28"/>
          <w14:ligatures w14:val="none"/>
        </w:rPr>
      </w:pPr>
      <w:proofErr w:type="spellStart"/>
      <w:r w:rsidRPr="00C56BB0">
        <w:rPr>
          <w:sz w:val="28"/>
          <w:szCs w:val="28"/>
        </w:rPr>
        <w:t>Damla</w:t>
      </w:r>
      <w:proofErr w:type="spellEnd"/>
      <w:r w:rsidRPr="00C56BB0">
        <w:rPr>
          <w:sz w:val="28"/>
          <w:szCs w:val="28"/>
        </w:rPr>
        <w:t xml:space="preserve"> </w:t>
      </w:r>
      <w:proofErr w:type="spellStart"/>
      <w:r w:rsidRPr="00C56BB0">
        <w:rPr>
          <w:sz w:val="28"/>
          <w:szCs w:val="28"/>
        </w:rPr>
        <w:t>Aksen</w:t>
      </w:r>
      <w:proofErr w:type="spellEnd"/>
      <w:r w:rsidRPr="00C56BB0">
        <w:rPr>
          <w:sz w:val="28"/>
          <w:szCs w:val="28"/>
        </w:rPr>
        <w:t>, Post-Doc Radiology Fellow:</w:t>
      </w:r>
      <w:r w:rsidR="00C56BB0" w:rsidRPr="00C56BB0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C56BB0" w:rsidRPr="00C56BB0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>Moderating role of impulsivity on the relation between history of sexual abuse and problematic alcohol and drug use: Insights from a large, multi-national, and gender-diverse sample</w:t>
      </w:r>
    </w:p>
    <w:p w14:paraId="494B96FA" w14:textId="77777777" w:rsidR="00F81E9A" w:rsidRPr="00F81E9A" w:rsidRDefault="00F81E9A" w:rsidP="00F81E9A">
      <w:pPr>
        <w:rPr>
          <w:rFonts w:ascii="Calibri" w:eastAsia="Times New Roman" w:hAnsi="Calibri" w:cs="Calibri"/>
          <w:color w:val="212121"/>
          <w:kern w:val="0"/>
          <w:sz w:val="28"/>
          <w:szCs w:val="28"/>
          <w14:ligatures w14:val="none"/>
        </w:rPr>
      </w:pPr>
    </w:p>
    <w:p w14:paraId="785F3E9D" w14:textId="52882C5C" w:rsidR="00C56BB0" w:rsidRPr="00F81E9A" w:rsidRDefault="000802B2" w:rsidP="00C56BB0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 w:rsidRPr="00C56BB0">
        <w:rPr>
          <w:sz w:val="28"/>
          <w:szCs w:val="28"/>
        </w:rPr>
        <w:t>Justin Goodwin</w:t>
      </w:r>
      <w:r w:rsidR="00C56BB0" w:rsidRPr="00C56BB0">
        <w:rPr>
          <w:sz w:val="28"/>
          <w:szCs w:val="28"/>
        </w:rPr>
        <w:t xml:space="preserve">: YSPH MD/PhD:  </w:t>
      </w:r>
      <w:r w:rsidR="00C56BB0" w:rsidRPr="00C56BB0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>Persistent and multiclonal malaria parasite dynamics despite extended artemether-lumefantrine treatment in children</w:t>
      </w:r>
    </w:p>
    <w:p w14:paraId="4BDFDD84" w14:textId="77777777" w:rsidR="00F81E9A" w:rsidRPr="00F81E9A" w:rsidRDefault="00F81E9A" w:rsidP="00F81E9A">
      <w:pPr>
        <w:rPr>
          <w:i/>
          <w:iCs/>
          <w:sz w:val="28"/>
          <w:szCs w:val="28"/>
        </w:rPr>
      </w:pPr>
    </w:p>
    <w:p w14:paraId="78CC329D" w14:textId="711D0B69" w:rsidR="00C56BB0" w:rsidRPr="00F81E9A" w:rsidRDefault="000802B2" w:rsidP="00C56BB0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 w:rsidRPr="00C56BB0">
        <w:rPr>
          <w:sz w:val="28"/>
          <w:szCs w:val="28"/>
        </w:rPr>
        <w:t>Cass</w:t>
      </w:r>
      <w:r w:rsidR="00674781">
        <w:rPr>
          <w:sz w:val="28"/>
          <w:szCs w:val="28"/>
        </w:rPr>
        <w:t>a</w:t>
      </w:r>
      <w:r w:rsidRPr="00C56BB0">
        <w:rPr>
          <w:sz w:val="28"/>
          <w:szCs w:val="28"/>
        </w:rPr>
        <w:t>ndra Michel</w:t>
      </w:r>
      <w:r w:rsidR="00C56BB0" w:rsidRPr="00C56BB0">
        <w:rPr>
          <w:sz w:val="28"/>
          <w:szCs w:val="28"/>
        </w:rPr>
        <w:t xml:space="preserve">, YSPH: </w:t>
      </w:r>
      <w:r w:rsidR="00C56BB0" w:rsidRPr="00C56BB0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>"Doesn't he know that I love him?": Promoting the Psychosocial Well-being of Caregivers and Children in Rwanda</w:t>
      </w:r>
    </w:p>
    <w:p w14:paraId="0A2F4470" w14:textId="77777777" w:rsidR="00F81E9A" w:rsidRPr="00674781" w:rsidRDefault="00F81E9A" w:rsidP="00674781">
      <w:pPr>
        <w:rPr>
          <w:i/>
          <w:iCs/>
          <w:sz w:val="28"/>
          <w:szCs w:val="28"/>
        </w:rPr>
      </w:pPr>
    </w:p>
    <w:p w14:paraId="12F73C75" w14:textId="1B7D7A0A" w:rsidR="00C56BB0" w:rsidRPr="00F81E9A" w:rsidRDefault="000802B2" w:rsidP="00C56BB0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 w:rsidRPr="00C56BB0">
        <w:rPr>
          <w:sz w:val="28"/>
          <w:szCs w:val="28"/>
        </w:rPr>
        <w:t xml:space="preserve">Charles </w:t>
      </w:r>
      <w:proofErr w:type="spellStart"/>
      <w:r w:rsidRPr="00C56BB0">
        <w:rPr>
          <w:sz w:val="28"/>
          <w:szCs w:val="28"/>
        </w:rPr>
        <w:t>Minicucci</w:t>
      </w:r>
      <w:proofErr w:type="spellEnd"/>
      <w:r w:rsidR="00C56BB0" w:rsidRPr="00C56BB0">
        <w:rPr>
          <w:sz w:val="28"/>
          <w:szCs w:val="28"/>
        </w:rPr>
        <w:t xml:space="preserve">, YSPH: </w:t>
      </w:r>
      <w:r w:rsidR="00C56BB0" w:rsidRPr="00C56BB0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>Solutions for Indoor Air Pollution during the Herding Season in Bumthang, Bhutan</w:t>
      </w:r>
    </w:p>
    <w:p w14:paraId="5E8749ED" w14:textId="77777777" w:rsidR="00F81E9A" w:rsidRPr="00C56BB0" w:rsidRDefault="00F81E9A" w:rsidP="00F81E9A">
      <w:pPr>
        <w:pStyle w:val="ListParagraph"/>
        <w:rPr>
          <w:i/>
          <w:iCs/>
          <w:sz w:val="28"/>
          <w:szCs w:val="28"/>
        </w:rPr>
      </w:pPr>
    </w:p>
    <w:p w14:paraId="72430D02" w14:textId="662F93AD" w:rsidR="00C56BB0" w:rsidRPr="00C56BB0" w:rsidRDefault="000802B2" w:rsidP="00C56BB0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 w:rsidRPr="00C56BB0">
        <w:rPr>
          <w:sz w:val="28"/>
          <w:szCs w:val="28"/>
        </w:rPr>
        <w:t xml:space="preserve">Mary </w:t>
      </w:r>
      <w:proofErr w:type="spellStart"/>
      <w:r w:rsidRPr="00C56BB0">
        <w:rPr>
          <w:sz w:val="28"/>
          <w:szCs w:val="28"/>
        </w:rPr>
        <w:t>Showstark</w:t>
      </w:r>
      <w:proofErr w:type="spellEnd"/>
      <w:r w:rsidR="00C56BB0" w:rsidRPr="00C56BB0">
        <w:rPr>
          <w:sz w:val="28"/>
          <w:szCs w:val="28"/>
        </w:rPr>
        <w:t xml:space="preserve">, PA Faculty: </w:t>
      </w:r>
      <w:r w:rsidR="00C56BB0" w:rsidRPr="00C56BB0">
        <w:rPr>
          <w:rFonts w:ascii="Calibri" w:eastAsia="Times New Roman" w:hAnsi="Calibri" w:cs="Calibri"/>
          <w:i/>
          <w:iCs/>
          <w:color w:val="212121"/>
          <w:kern w:val="0"/>
          <w:sz w:val="28"/>
          <w:szCs w:val="28"/>
          <w14:ligatures w14:val="none"/>
        </w:rPr>
        <w:t xml:space="preserve">Understanding the scope of practice of physician associate/physician associate comparable professions using the World Health Organization global competency and outcomes framework for universal health </w:t>
      </w:r>
      <w:proofErr w:type="gramStart"/>
      <w:r w:rsidR="00C56BB0" w:rsidRPr="00C56BB0">
        <w:rPr>
          <w:rFonts w:ascii="Calibri" w:eastAsia="Times New Roman" w:hAnsi="Calibri" w:cs="Calibri"/>
          <w:i/>
          <w:iCs/>
          <w:color w:val="212121"/>
          <w:kern w:val="0"/>
          <w:sz w:val="28"/>
          <w:szCs w:val="28"/>
          <w14:ligatures w14:val="none"/>
        </w:rPr>
        <w:t>coverage</w:t>
      </w:r>
      <w:proofErr w:type="gramEnd"/>
    </w:p>
    <w:p w14:paraId="2E680333" w14:textId="77777777" w:rsidR="000802B2" w:rsidRPr="00C56BB0" w:rsidRDefault="000802B2" w:rsidP="00C56BB0">
      <w:pPr>
        <w:pStyle w:val="ListParagraph"/>
        <w:rPr>
          <w:sz w:val="28"/>
          <w:szCs w:val="28"/>
        </w:rPr>
      </w:pPr>
    </w:p>
    <w:sectPr w:rsidR="000802B2" w:rsidRPr="00C56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05674"/>
    <w:multiLevelType w:val="hybridMultilevel"/>
    <w:tmpl w:val="AFFE3606"/>
    <w:lvl w:ilvl="0" w:tplc="9AA408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C09DC"/>
    <w:multiLevelType w:val="hybridMultilevel"/>
    <w:tmpl w:val="EF68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155566">
    <w:abstractNumId w:val="1"/>
  </w:num>
  <w:num w:numId="2" w16cid:durableId="231358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B2"/>
    <w:rsid w:val="000802B2"/>
    <w:rsid w:val="00307EC4"/>
    <w:rsid w:val="00674781"/>
    <w:rsid w:val="0079140F"/>
    <w:rsid w:val="00801B9F"/>
    <w:rsid w:val="008D6B99"/>
    <w:rsid w:val="00C56BB0"/>
    <w:rsid w:val="00EE3D7B"/>
    <w:rsid w:val="00F8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C0659"/>
  <w15:chartTrackingRefBased/>
  <w15:docId w15:val="{5E7A86CC-1D2D-AC4F-8B9F-9DED8745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Laura</dc:creator>
  <cp:keywords/>
  <dc:description/>
  <cp:lastModifiedBy>Crawford, Laura</cp:lastModifiedBy>
  <cp:revision>4</cp:revision>
  <dcterms:created xsi:type="dcterms:W3CDTF">2024-03-25T15:08:00Z</dcterms:created>
  <dcterms:modified xsi:type="dcterms:W3CDTF">2024-03-25T15:32:00Z</dcterms:modified>
</cp:coreProperties>
</file>